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8B" w:rsidRDefault="0054678B" w:rsidP="0054678B">
      <w:pPr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6629400" cy="6191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78B" w:rsidRPr="0054678B" w:rsidRDefault="0054678B" w:rsidP="005467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</w:rPr>
                            </w:pPr>
                            <w:r w:rsidRPr="0054678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</w:rPr>
                              <w:t>Заявка на регистрацию лица кандидатом на должность председателя Студенческого научного общества (СНО) НИУ МГСУ</w:t>
                            </w:r>
                          </w:p>
                          <w:p w:rsidR="0054678B" w:rsidRDefault="0054678B" w:rsidP="00546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0.8pt;margin-top:-1.5pt;width:522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" fillcolor="#0070c0" stroked="f" strokeweight="1pt">
                <v:textbox>
                  <w:txbxContent>
                    <w:p w:rsidR="0054678B" w:rsidRPr="0054678B" w:rsidRDefault="0054678B" w:rsidP="0054678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</w:rPr>
                      </w:pPr>
                      <w:r w:rsidRPr="0054678B">
                        <w:rPr>
                          <w:rFonts w:asciiTheme="majorHAnsi" w:hAnsiTheme="majorHAnsi" w:cstheme="majorHAnsi"/>
                          <w:b/>
                          <w:sz w:val="32"/>
                        </w:rPr>
                        <w:t>Заявка на регистрацию лица кандидатом на должность председателя Студенческого научного общества (СНО) НИУ МГСУ</w:t>
                      </w:r>
                    </w:p>
                    <w:p w:rsidR="0054678B" w:rsidRDefault="0054678B" w:rsidP="005467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678B" w:rsidRDefault="0054678B" w:rsidP="0054678B">
      <w:pPr>
        <w:rPr>
          <w:rFonts w:cstheme="minorHAnsi"/>
          <w:sz w:val="28"/>
        </w:rPr>
      </w:pPr>
    </w:p>
    <w:p w:rsidR="0054678B" w:rsidRPr="0054678B" w:rsidRDefault="0054678B" w:rsidP="00961089">
      <w:pPr>
        <w:jc w:val="both"/>
        <w:rPr>
          <w:rFonts w:cstheme="minorHAnsi"/>
          <w:sz w:val="28"/>
        </w:rPr>
      </w:pPr>
      <w:r w:rsidRPr="0054678B">
        <w:rPr>
          <w:rFonts w:cstheme="minorHAnsi"/>
          <w:sz w:val="28"/>
        </w:rPr>
        <w:t>Потенциальный кандидат на должность председателя Студенческого научного общества (СНО) НИУ МГСУ (далее – кандидат) предоставляет следующие сведения: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7342"/>
      </w:tblGrid>
      <w:tr w:rsidR="0054678B" w:rsidRPr="0054678B" w:rsidTr="007D77B2">
        <w:tc>
          <w:tcPr>
            <w:tcW w:w="3114" w:type="dxa"/>
            <w:shd w:val="clear" w:color="auto" w:fill="0070C0"/>
          </w:tcPr>
          <w:p w:rsidR="0054678B" w:rsidRPr="0054678B" w:rsidRDefault="0054678B" w:rsidP="0054678B">
            <w:pPr>
              <w:rPr>
                <w:rFonts w:cstheme="minorHAnsi"/>
                <w:color w:val="FFFFFF" w:themeColor="background1"/>
                <w:sz w:val="28"/>
              </w:rPr>
            </w:pPr>
            <w:r w:rsidRPr="0054678B">
              <w:rPr>
                <w:rFonts w:cstheme="minorHAnsi"/>
                <w:color w:val="FFFFFF" w:themeColor="background1"/>
                <w:sz w:val="28"/>
              </w:rPr>
              <w:t>ФИО</w:t>
            </w:r>
          </w:p>
        </w:tc>
        <w:tc>
          <w:tcPr>
            <w:tcW w:w="7342" w:type="dxa"/>
          </w:tcPr>
          <w:p w:rsidR="0054678B" w:rsidRPr="0054678B" w:rsidRDefault="0054678B" w:rsidP="0054678B">
            <w:pPr>
              <w:rPr>
                <w:rFonts w:cstheme="minorHAnsi"/>
                <w:sz w:val="28"/>
              </w:rPr>
            </w:pPr>
          </w:p>
        </w:tc>
      </w:tr>
      <w:tr w:rsidR="0054678B" w:rsidRPr="0054678B" w:rsidTr="007D77B2">
        <w:tc>
          <w:tcPr>
            <w:tcW w:w="3114" w:type="dxa"/>
            <w:shd w:val="clear" w:color="auto" w:fill="0070C0"/>
          </w:tcPr>
          <w:p w:rsidR="0054678B" w:rsidRPr="0054678B" w:rsidRDefault="0054678B" w:rsidP="0054678B">
            <w:pPr>
              <w:rPr>
                <w:rFonts w:cstheme="minorHAnsi"/>
                <w:color w:val="FFFFFF" w:themeColor="background1"/>
                <w:sz w:val="28"/>
              </w:rPr>
            </w:pPr>
            <w:r w:rsidRPr="0054678B">
              <w:rPr>
                <w:rFonts w:cstheme="minorHAnsi"/>
                <w:color w:val="FFFFFF" w:themeColor="background1"/>
                <w:sz w:val="28"/>
              </w:rPr>
              <w:t>Институт, курс и группа</w:t>
            </w:r>
          </w:p>
        </w:tc>
        <w:tc>
          <w:tcPr>
            <w:tcW w:w="7342" w:type="dxa"/>
          </w:tcPr>
          <w:p w:rsidR="0054678B" w:rsidRPr="0054678B" w:rsidRDefault="0054678B" w:rsidP="0054678B">
            <w:pPr>
              <w:rPr>
                <w:rFonts w:cstheme="minorHAnsi"/>
                <w:sz w:val="28"/>
              </w:rPr>
            </w:pPr>
          </w:p>
        </w:tc>
      </w:tr>
      <w:tr w:rsidR="0054678B" w:rsidRPr="0054678B" w:rsidTr="007D77B2">
        <w:tc>
          <w:tcPr>
            <w:tcW w:w="3114" w:type="dxa"/>
            <w:shd w:val="clear" w:color="auto" w:fill="0070C0"/>
          </w:tcPr>
          <w:p w:rsidR="0054678B" w:rsidRPr="0054678B" w:rsidRDefault="007D77B2" w:rsidP="0054678B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Опыт организаторской деятельности (</w:t>
            </w:r>
            <w:r w:rsidR="00961089">
              <w:rPr>
                <w:rFonts w:cstheme="minorHAnsi"/>
                <w:color w:val="FFFFFF" w:themeColor="background1"/>
                <w:sz w:val="28"/>
              </w:rPr>
              <w:t xml:space="preserve">в какой </w:t>
            </w:r>
            <w:r>
              <w:rPr>
                <w:rFonts w:cstheme="minorHAnsi"/>
                <w:color w:val="FFFFFF" w:themeColor="background1"/>
                <w:sz w:val="28"/>
              </w:rPr>
              <w:t>структур</w:t>
            </w:r>
            <w:r w:rsidR="00961089">
              <w:rPr>
                <w:rFonts w:cstheme="minorHAnsi"/>
                <w:color w:val="FFFFFF" w:themeColor="background1"/>
                <w:sz w:val="28"/>
              </w:rPr>
              <w:t>е</w:t>
            </w:r>
            <w:r>
              <w:rPr>
                <w:rFonts w:cstheme="minorHAnsi"/>
                <w:color w:val="FFFFFF" w:themeColor="background1"/>
                <w:sz w:val="28"/>
              </w:rPr>
              <w:t xml:space="preserve"> и сфер</w:t>
            </w:r>
            <w:r w:rsidR="00961089">
              <w:rPr>
                <w:rFonts w:cstheme="minorHAnsi"/>
                <w:color w:val="FFFFFF" w:themeColor="background1"/>
                <w:sz w:val="28"/>
              </w:rPr>
              <w:t>е</w:t>
            </w:r>
            <w:r>
              <w:rPr>
                <w:rFonts w:cstheme="minorHAnsi"/>
                <w:color w:val="FFFFFF" w:themeColor="background1"/>
                <w:sz w:val="28"/>
              </w:rPr>
              <w:t xml:space="preserve"> деятельности)</w:t>
            </w:r>
          </w:p>
        </w:tc>
        <w:tc>
          <w:tcPr>
            <w:tcW w:w="7342" w:type="dxa"/>
          </w:tcPr>
          <w:p w:rsidR="0054678B" w:rsidRPr="0054678B" w:rsidRDefault="00F9060D" w:rsidP="0054678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До 500 знаков с пробелами</w:t>
            </w:r>
          </w:p>
        </w:tc>
      </w:tr>
      <w:tr w:rsidR="00D2474F" w:rsidRPr="0054678B" w:rsidTr="007D77B2">
        <w:tc>
          <w:tcPr>
            <w:tcW w:w="3114" w:type="dxa"/>
            <w:shd w:val="clear" w:color="auto" w:fill="0070C0"/>
          </w:tcPr>
          <w:p w:rsidR="00D2474F" w:rsidRPr="00D2474F" w:rsidRDefault="00D2474F" w:rsidP="0054678B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Контактная почта:</w:t>
            </w:r>
          </w:p>
        </w:tc>
        <w:tc>
          <w:tcPr>
            <w:tcW w:w="7342" w:type="dxa"/>
          </w:tcPr>
          <w:p w:rsidR="00D2474F" w:rsidRDefault="00D2474F" w:rsidP="0054678B">
            <w:pPr>
              <w:rPr>
                <w:rFonts w:cstheme="minorHAnsi"/>
                <w:sz w:val="28"/>
              </w:rPr>
            </w:pPr>
          </w:p>
        </w:tc>
      </w:tr>
      <w:tr w:rsidR="00D2474F" w:rsidRPr="0054678B" w:rsidTr="007D77B2">
        <w:tc>
          <w:tcPr>
            <w:tcW w:w="3114" w:type="dxa"/>
            <w:shd w:val="clear" w:color="auto" w:fill="0070C0"/>
          </w:tcPr>
          <w:p w:rsidR="00D2474F" w:rsidRDefault="00D2474F" w:rsidP="0054678B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Контактный телефон:</w:t>
            </w:r>
            <w:bookmarkStart w:id="0" w:name="_GoBack"/>
            <w:bookmarkEnd w:id="0"/>
          </w:p>
        </w:tc>
        <w:tc>
          <w:tcPr>
            <w:tcW w:w="7342" w:type="dxa"/>
          </w:tcPr>
          <w:p w:rsidR="00D2474F" w:rsidRDefault="00D2474F" w:rsidP="0054678B">
            <w:pPr>
              <w:rPr>
                <w:rFonts w:cstheme="minorHAnsi"/>
                <w:sz w:val="28"/>
              </w:rPr>
            </w:pPr>
          </w:p>
        </w:tc>
      </w:tr>
    </w:tbl>
    <w:p w:rsidR="00961089" w:rsidRDefault="00961089">
      <w:pPr>
        <w:rPr>
          <w:rFonts w:cstheme="minorHAnsi"/>
          <w:sz w:val="28"/>
        </w:rPr>
      </w:pPr>
      <w:r>
        <w:rPr>
          <w:rFonts w:cstheme="minorHAnsi"/>
          <w:sz w:val="28"/>
        </w:rPr>
        <w:br w:type="page"/>
      </w:r>
    </w:p>
    <w:p w:rsidR="0054678B" w:rsidRDefault="00961089" w:rsidP="0054678B">
      <w:pPr>
        <w:rPr>
          <w:rFonts w:cstheme="minorHAnsi"/>
          <w:sz w:val="28"/>
        </w:rPr>
      </w:pPr>
      <w:r>
        <w:rPr>
          <w:rFonts w:cstheme="minorHAns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CC757" wp14:editId="2B2808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9400" cy="6191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089" w:rsidRDefault="00F9060D" w:rsidP="00961089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</w:rPr>
                              <w:t>Концептуальный план развития СНО на ближайший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CC757" id="Прямоугольник 2" o:spid="_x0000_s1027" style="position:absolute;margin-left:0;margin-top:0;width:52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" fillcolor="#0070c0" stroked="f" strokeweight="1pt">
                <v:textbox>
                  <w:txbxContent>
                    <w:p w:rsidR="00961089" w:rsidRDefault="00F9060D" w:rsidP="00961089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</w:rPr>
                        <w:t>Концептуальный план развития СНО на ближайший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1089" w:rsidRDefault="00961089" w:rsidP="0054678B">
      <w:pPr>
        <w:rPr>
          <w:rFonts w:cstheme="minorHAnsi"/>
          <w:sz w:val="28"/>
        </w:rPr>
      </w:pPr>
    </w:p>
    <w:p w:rsidR="00961089" w:rsidRDefault="00961089" w:rsidP="00961089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Потенциальный кандидат предоставляет в кратком формате следующие сведения о своей программе развития СНО: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6208"/>
      </w:tblGrid>
      <w:tr w:rsidR="00961089" w:rsidRPr="0054678B" w:rsidTr="00474F99">
        <w:tc>
          <w:tcPr>
            <w:tcW w:w="4248" w:type="dxa"/>
            <w:shd w:val="clear" w:color="auto" w:fill="0070C0"/>
          </w:tcPr>
          <w:p w:rsidR="00961089" w:rsidRPr="0054678B" w:rsidRDefault="00474F99" w:rsidP="007D57A1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Положения программы в области выявления и привлечения к научно-исследовательской деятельности талантливой молодежи</w:t>
            </w:r>
          </w:p>
        </w:tc>
        <w:tc>
          <w:tcPr>
            <w:tcW w:w="6208" w:type="dxa"/>
          </w:tcPr>
          <w:p w:rsidR="00961089" w:rsidRPr="0054678B" w:rsidRDefault="00F9060D" w:rsidP="007D57A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До </w:t>
            </w:r>
            <w:r w:rsidR="00B9758D">
              <w:rPr>
                <w:rFonts w:cstheme="minorHAnsi"/>
                <w:sz w:val="28"/>
              </w:rPr>
              <w:t>5</w:t>
            </w:r>
            <w:r>
              <w:rPr>
                <w:rFonts w:cstheme="minorHAnsi"/>
                <w:sz w:val="28"/>
              </w:rPr>
              <w:t>00 знаков с пробелами</w:t>
            </w:r>
          </w:p>
        </w:tc>
      </w:tr>
      <w:tr w:rsidR="00474F99" w:rsidRPr="0054678B" w:rsidTr="00474F99">
        <w:tc>
          <w:tcPr>
            <w:tcW w:w="4248" w:type="dxa"/>
            <w:shd w:val="clear" w:color="auto" w:fill="0070C0"/>
          </w:tcPr>
          <w:p w:rsidR="00474F99" w:rsidRPr="0054678B" w:rsidRDefault="00474F99" w:rsidP="00474F99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 xml:space="preserve">Положения программы в области создания условий для эффективного воспроизводства научных и научно-педагогических кадров университета и закрепления молодежи в сфере науки, образования и высоких технологий, сохранения преемственности поколений в науке и </w:t>
            </w:r>
            <w:proofErr w:type="spellStart"/>
            <w:r>
              <w:rPr>
                <w:rFonts w:cstheme="minorHAnsi"/>
                <w:color w:val="FFFFFF" w:themeColor="background1"/>
                <w:sz w:val="28"/>
              </w:rPr>
              <w:t>образвании</w:t>
            </w:r>
            <w:proofErr w:type="spellEnd"/>
            <w:r>
              <w:rPr>
                <w:rFonts w:cstheme="minorHAnsi"/>
                <w:color w:val="FFFFFF" w:themeColor="background1"/>
                <w:sz w:val="28"/>
              </w:rPr>
              <w:t>.</w:t>
            </w:r>
          </w:p>
        </w:tc>
        <w:tc>
          <w:tcPr>
            <w:tcW w:w="6208" w:type="dxa"/>
          </w:tcPr>
          <w:p w:rsidR="00474F99" w:rsidRPr="0054678B" w:rsidRDefault="00F9060D" w:rsidP="00474F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До </w:t>
            </w:r>
            <w:r w:rsidR="00B9758D">
              <w:rPr>
                <w:rFonts w:cstheme="minorHAnsi"/>
                <w:sz w:val="28"/>
              </w:rPr>
              <w:t>5</w:t>
            </w:r>
            <w:r>
              <w:rPr>
                <w:rFonts w:cstheme="minorHAnsi"/>
                <w:sz w:val="28"/>
              </w:rPr>
              <w:t>00 знаков с пробелами</w:t>
            </w:r>
          </w:p>
        </w:tc>
      </w:tr>
      <w:tr w:rsidR="00474F99" w:rsidRPr="0054678B" w:rsidTr="00474F99">
        <w:tc>
          <w:tcPr>
            <w:tcW w:w="4248" w:type="dxa"/>
            <w:shd w:val="clear" w:color="auto" w:fill="0070C0"/>
          </w:tcPr>
          <w:p w:rsidR="00474F99" w:rsidRPr="0054678B" w:rsidRDefault="00474F99" w:rsidP="00474F99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Положения программы в области содействия развитию научно-технического потенциала обучающихся университета</w:t>
            </w:r>
          </w:p>
        </w:tc>
        <w:tc>
          <w:tcPr>
            <w:tcW w:w="6208" w:type="dxa"/>
          </w:tcPr>
          <w:p w:rsidR="00474F99" w:rsidRPr="0054678B" w:rsidRDefault="00F9060D" w:rsidP="00474F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До </w:t>
            </w:r>
            <w:r w:rsidR="00B9758D">
              <w:rPr>
                <w:rFonts w:cstheme="minorHAnsi"/>
                <w:sz w:val="28"/>
              </w:rPr>
              <w:t>5</w:t>
            </w:r>
            <w:r>
              <w:rPr>
                <w:rFonts w:cstheme="minorHAnsi"/>
                <w:sz w:val="28"/>
              </w:rPr>
              <w:t>00 знаков с пробелами</w:t>
            </w:r>
          </w:p>
        </w:tc>
      </w:tr>
      <w:tr w:rsidR="00474F99" w:rsidRPr="0054678B" w:rsidTr="00474F99">
        <w:tc>
          <w:tcPr>
            <w:tcW w:w="4248" w:type="dxa"/>
            <w:shd w:val="clear" w:color="auto" w:fill="0070C0"/>
          </w:tcPr>
          <w:p w:rsidR="00474F99" w:rsidRPr="0054678B" w:rsidRDefault="00474F99" w:rsidP="00474F99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Положения программы в области использования творческого потенциала обучающихся для решения актуальных научно-практических и прикладных задач</w:t>
            </w:r>
          </w:p>
        </w:tc>
        <w:tc>
          <w:tcPr>
            <w:tcW w:w="6208" w:type="dxa"/>
          </w:tcPr>
          <w:p w:rsidR="00474F99" w:rsidRPr="0054678B" w:rsidRDefault="00F9060D" w:rsidP="00474F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До </w:t>
            </w:r>
            <w:r w:rsidR="00B9758D">
              <w:rPr>
                <w:rFonts w:cstheme="minorHAnsi"/>
                <w:sz w:val="28"/>
              </w:rPr>
              <w:t>5</w:t>
            </w:r>
            <w:r>
              <w:rPr>
                <w:rFonts w:cstheme="minorHAnsi"/>
                <w:sz w:val="28"/>
              </w:rPr>
              <w:t>00 знаков с пробелами</w:t>
            </w:r>
          </w:p>
        </w:tc>
      </w:tr>
      <w:tr w:rsidR="00474F99" w:rsidRPr="0054678B" w:rsidTr="00474F99">
        <w:tc>
          <w:tcPr>
            <w:tcW w:w="4248" w:type="dxa"/>
            <w:shd w:val="clear" w:color="auto" w:fill="0070C0"/>
          </w:tcPr>
          <w:p w:rsidR="00474F99" w:rsidRPr="0054678B" w:rsidRDefault="00474F99" w:rsidP="00474F99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Положения программы в области содействия формированию на базе НИУ МГСУ устойчивых научных коллективов из числа обучающихся и научно-педагогических работников университета</w:t>
            </w:r>
          </w:p>
        </w:tc>
        <w:tc>
          <w:tcPr>
            <w:tcW w:w="6208" w:type="dxa"/>
          </w:tcPr>
          <w:p w:rsidR="00474F99" w:rsidRPr="0054678B" w:rsidRDefault="00F9060D" w:rsidP="00474F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До 500 знаков с пробелами</w:t>
            </w:r>
          </w:p>
        </w:tc>
      </w:tr>
      <w:tr w:rsidR="00474F99" w:rsidRPr="0054678B" w:rsidTr="00474F99">
        <w:tc>
          <w:tcPr>
            <w:tcW w:w="4248" w:type="dxa"/>
            <w:shd w:val="clear" w:color="auto" w:fill="0070C0"/>
          </w:tcPr>
          <w:p w:rsidR="00474F99" w:rsidRPr="0054678B" w:rsidRDefault="00474F99" w:rsidP="00474F99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 xml:space="preserve">Положения программы в области пропаганды научных достижений творческих </w:t>
            </w:r>
            <w:r>
              <w:rPr>
                <w:rFonts w:cstheme="minorHAnsi"/>
                <w:color w:val="FFFFFF" w:themeColor="background1"/>
                <w:sz w:val="28"/>
              </w:rPr>
              <w:lastRenderedPageBreak/>
              <w:t>коллективов и ученых университета</w:t>
            </w:r>
          </w:p>
        </w:tc>
        <w:tc>
          <w:tcPr>
            <w:tcW w:w="6208" w:type="dxa"/>
          </w:tcPr>
          <w:p w:rsidR="00474F99" w:rsidRPr="0054678B" w:rsidRDefault="00F9060D" w:rsidP="00474F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lastRenderedPageBreak/>
              <w:t>До 500 знаков с пробелами</w:t>
            </w:r>
          </w:p>
        </w:tc>
      </w:tr>
      <w:tr w:rsidR="00474F99" w:rsidRPr="0054678B" w:rsidTr="00474F99">
        <w:tc>
          <w:tcPr>
            <w:tcW w:w="4248" w:type="dxa"/>
            <w:shd w:val="clear" w:color="auto" w:fill="0070C0"/>
          </w:tcPr>
          <w:p w:rsidR="00474F99" w:rsidRPr="0054678B" w:rsidRDefault="00474F99" w:rsidP="00474F99">
            <w:pPr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8"/>
              </w:rPr>
              <w:t>Положения программы в области содействия руководству университета в проведении научных мероприятий различного уровня на базе или при участии НИУ МГСУ</w:t>
            </w:r>
          </w:p>
        </w:tc>
        <w:tc>
          <w:tcPr>
            <w:tcW w:w="6208" w:type="dxa"/>
          </w:tcPr>
          <w:p w:rsidR="00474F99" w:rsidRPr="0054678B" w:rsidRDefault="00F9060D" w:rsidP="00474F9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До 500 знаков с пробелами</w:t>
            </w:r>
          </w:p>
        </w:tc>
      </w:tr>
    </w:tbl>
    <w:p w:rsidR="00F9060D" w:rsidRDefault="00F9060D">
      <w:pPr>
        <w:rPr>
          <w:rFonts w:cstheme="minorHAnsi"/>
          <w:sz w:val="28"/>
        </w:rPr>
      </w:pPr>
    </w:p>
    <w:sectPr w:rsidR="00F9060D" w:rsidSect="00546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44806"/>
    <w:multiLevelType w:val="hybridMultilevel"/>
    <w:tmpl w:val="A884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8B"/>
    <w:rsid w:val="001E4DF6"/>
    <w:rsid w:val="004522DB"/>
    <w:rsid w:val="00474F99"/>
    <w:rsid w:val="0054678B"/>
    <w:rsid w:val="00626C5E"/>
    <w:rsid w:val="007D77B2"/>
    <w:rsid w:val="008C5300"/>
    <w:rsid w:val="00961089"/>
    <w:rsid w:val="00B9758D"/>
    <w:rsid w:val="00CD7390"/>
    <w:rsid w:val="00D2474F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A17F"/>
  <w15:chartTrackingRefBased/>
  <w15:docId w15:val="{F7030AD5-E2A9-47CE-8C43-7B3382C6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Vorobiev</dc:creator>
  <cp:keywords/>
  <dc:description/>
  <cp:lastModifiedBy>Pavel Vorobiev</cp:lastModifiedBy>
  <cp:revision>5</cp:revision>
  <dcterms:created xsi:type="dcterms:W3CDTF">2019-03-27T12:53:00Z</dcterms:created>
  <dcterms:modified xsi:type="dcterms:W3CDTF">2020-11-23T12:08:00Z</dcterms:modified>
</cp:coreProperties>
</file>